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61BC" w14:textId="77777777" w:rsidR="00EE3D8F" w:rsidRPr="00E476FE" w:rsidRDefault="00EE3D8F" w:rsidP="00EE3D8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476FE">
        <w:rPr>
          <w:rFonts w:ascii="Times New Roman" w:eastAsia="MS Mincho" w:hAnsi="Times New Roman" w:cs="Times New Roman"/>
          <w:sz w:val="28"/>
          <w:szCs w:val="28"/>
          <w:lang w:eastAsia="ja-JP"/>
        </w:rPr>
        <w:t>UNIVERSITA’ DEGLI STUDI DI NAPOLI FEDERICO II</w:t>
      </w:r>
    </w:p>
    <w:p w14:paraId="78811E91" w14:textId="77777777" w:rsidR="00EE3D8F" w:rsidRPr="00E476FE" w:rsidRDefault="00EE3D8F" w:rsidP="00EE3D8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476FE">
        <w:rPr>
          <w:rFonts w:ascii="Times New Roman" w:eastAsia="MS Mincho" w:hAnsi="Times New Roman" w:cs="Times New Roman"/>
          <w:sz w:val="28"/>
          <w:szCs w:val="28"/>
          <w:lang w:eastAsia="ja-JP"/>
        </w:rPr>
        <w:t>Scuola di Medicina e Chirurgia</w:t>
      </w:r>
    </w:p>
    <w:p w14:paraId="0C7EA680" w14:textId="77777777" w:rsidR="00EE3D8F" w:rsidRDefault="00EE3D8F" w:rsidP="00EE3D8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476FE">
        <w:rPr>
          <w:rFonts w:ascii="Times New Roman" w:eastAsia="MS Mincho" w:hAnsi="Times New Roman" w:cs="Times New Roman"/>
          <w:sz w:val="28"/>
          <w:szCs w:val="28"/>
          <w:lang w:eastAsia="ja-JP"/>
        </w:rPr>
        <w:t>Corso di Laurea in Ostetricia</w:t>
      </w:r>
    </w:p>
    <w:p w14:paraId="71C63FDC" w14:textId="77777777" w:rsidR="00EE3D8F" w:rsidRDefault="00EE3D8F" w:rsidP="00EE3D8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D8CC013" w14:textId="77777777" w:rsidR="00EE3D8F" w:rsidRPr="00E476FE" w:rsidRDefault="00EE3D8F" w:rsidP="00EE3D8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BB17B21" w14:textId="77777777" w:rsidR="00EE3D8F" w:rsidRPr="00E476FE" w:rsidRDefault="00EE3D8F" w:rsidP="00EE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76FE">
        <w:rPr>
          <w:rFonts w:ascii="Times New Roman" w:hAnsi="Times New Roman" w:cs="Times New Roman"/>
          <w:b/>
          <w:bCs/>
          <w:sz w:val="28"/>
          <w:szCs w:val="28"/>
        </w:rPr>
        <w:t xml:space="preserve">C.I. </w:t>
      </w:r>
      <w:r>
        <w:rPr>
          <w:rFonts w:ascii="Times New Roman" w:hAnsi="Times New Roman" w:cs="Times New Roman"/>
          <w:b/>
          <w:bCs/>
          <w:sz w:val="28"/>
          <w:szCs w:val="28"/>
        </w:rPr>
        <w:t>Patologia ginecologica, Urologia e Endocrinologia</w:t>
      </w:r>
    </w:p>
    <w:p w14:paraId="62CDA636" w14:textId="77777777" w:rsidR="00300EFB" w:rsidRDefault="00EE3D8F" w:rsidP="00EE3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76FE">
        <w:rPr>
          <w:rFonts w:ascii="Times New Roman" w:hAnsi="Times New Roman" w:cs="Times New Roman"/>
          <w:b/>
          <w:bCs/>
          <w:sz w:val="28"/>
          <w:szCs w:val="28"/>
        </w:rPr>
        <w:t>Insegnamento</w:t>
      </w:r>
      <w:r>
        <w:rPr>
          <w:rFonts w:ascii="Times New Roman" w:hAnsi="Times New Roman" w:cs="Times New Roman"/>
          <w:b/>
          <w:bCs/>
          <w:sz w:val="28"/>
          <w:szCs w:val="28"/>
        </w:rPr>
        <w:t>: Urologia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Docente: Prof. Iacono</w:t>
      </w:r>
    </w:p>
    <w:p w14:paraId="545E3D76" w14:textId="77777777" w:rsidR="00AB6CF3" w:rsidRDefault="00AB6CF3" w:rsidP="004B3B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6CF3">
        <w:rPr>
          <w:rFonts w:ascii="Times New Roman" w:hAnsi="Times New Roman" w:cs="Times New Roman"/>
          <w:b/>
          <w:bCs/>
          <w:sz w:val="28"/>
          <w:szCs w:val="28"/>
        </w:rPr>
        <w:t>Semeiotica urologica</w:t>
      </w:r>
    </w:p>
    <w:p w14:paraId="030F2529" w14:textId="2893A7B3" w:rsidR="004B3BAB" w:rsidRPr="00AB6CF3" w:rsidRDefault="00AB6CF3" w:rsidP="00AB6C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B6CF3">
        <w:rPr>
          <w:rFonts w:ascii="Times New Roman" w:hAnsi="Times New Roman" w:cs="Times New Roman"/>
          <w:bCs/>
          <w:sz w:val="28"/>
          <w:szCs w:val="28"/>
        </w:rPr>
        <w:t>Dolore:</w:t>
      </w:r>
    </w:p>
    <w:p w14:paraId="5B2F6DC5" w14:textId="43954C8D" w:rsidR="004B3BAB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3BAB">
        <w:rPr>
          <w:rFonts w:ascii="Times New Roman" w:hAnsi="Times New Roman" w:cs="Times New Roman"/>
          <w:bCs/>
          <w:sz w:val="28"/>
          <w:szCs w:val="28"/>
        </w:rPr>
        <w:t>Renale</w:t>
      </w:r>
    </w:p>
    <w:p w14:paraId="0A92637C" w14:textId="51A6A4D9" w:rsidR="004B3BAB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3BAB">
        <w:rPr>
          <w:rFonts w:ascii="Times New Roman" w:hAnsi="Times New Roman" w:cs="Times New Roman"/>
          <w:bCs/>
          <w:sz w:val="28"/>
          <w:szCs w:val="28"/>
        </w:rPr>
        <w:t>Ureterale</w:t>
      </w:r>
    </w:p>
    <w:p w14:paraId="7C78B553" w14:textId="010EFAB1" w:rsidR="004B3BAB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3BAB">
        <w:rPr>
          <w:rFonts w:ascii="Times New Roman" w:hAnsi="Times New Roman" w:cs="Times New Roman"/>
          <w:bCs/>
          <w:sz w:val="28"/>
          <w:szCs w:val="28"/>
        </w:rPr>
        <w:t>Vescicale</w:t>
      </w:r>
    </w:p>
    <w:p w14:paraId="7F3101C9" w14:textId="36B41452" w:rsidR="004B3BAB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3BAB">
        <w:rPr>
          <w:rFonts w:ascii="Times New Roman" w:hAnsi="Times New Roman" w:cs="Times New Roman"/>
          <w:bCs/>
          <w:sz w:val="28"/>
          <w:szCs w:val="28"/>
        </w:rPr>
        <w:t>Prostatico</w:t>
      </w:r>
    </w:p>
    <w:p w14:paraId="4E419ADF" w14:textId="357C5439" w:rsidR="004B3BAB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3BAB">
        <w:rPr>
          <w:rFonts w:ascii="Times New Roman" w:hAnsi="Times New Roman" w:cs="Times New Roman"/>
          <w:bCs/>
          <w:sz w:val="28"/>
          <w:szCs w:val="28"/>
        </w:rPr>
        <w:t>Penieno</w:t>
      </w:r>
    </w:p>
    <w:p w14:paraId="4CE65B25" w14:textId="7DB7EA1E" w:rsidR="004B3BAB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3BAB">
        <w:rPr>
          <w:rFonts w:ascii="Times New Roman" w:hAnsi="Times New Roman" w:cs="Times New Roman"/>
          <w:bCs/>
          <w:sz w:val="28"/>
          <w:szCs w:val="28"/>
        </w:rPr>
        <w:t>Testicolare</w:t>
      </w:r>
    </w:p>
    <w:p w14:paraId="75960E94" w14:textId="77777777" w:rsidR="00AB6CF3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</w:p>
    <w:p w14:paraId="65CE3F87" w14:textId="77777777" w:rsidR="00AB6CF3" w:rsidRPr="00AB6CF3" w:rsidRDefault="004B3BAB" w:rsidP="00AB6C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B6CF3">
        <w:rPr>
          <w:rFonts w:ascii="Times New Roman" w:hAnsi="Times New Roman" w:cs="Times New Roman"/>
          <w:bCs/>
          <w:sz w:val="28"/>
          <w:szCs w:val="28"/>
        </w:rPr>
        <w:t>Sintomi irritativi ed ostruttivi</w:t>
      </w:r>
    </w:p>
    <w:p w14:paraId="4162AAED" w14:textId="77777777" w:rsidR="00AB6CF3" w:rsidRDefault="00AB6CF3" w:rsidP="00AB6C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6CF3">
        <w:rPr>
          <w:rFonts w:ascii="Times New Roman" w:hAnsi="Times New Roman" w:cs="Times New Roman"/>
          <w:b/>
          <w:bCs/>
          <w:sz w:val="28"/>
          <w:szCs w:val="28"/>
        </w:rPr>
        <w:t>Strumentario urologico</w:t>
      </w:r>
    </w:p>
    <w:p w14:paraId="09F352A3" w14:textId="2F8ED25B" w:rsidR="004B3BAB" w:rsidRPr="00AB6CF3" w:rsidRDefault="00AB6CF3" w:rsidP="00AB6C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B6CF3">
        <w:rPr>
          <w:rFonts w:ascii="Times New Roman" w:hAnsi="Times New Roman" w:cs="Times New Roman"/>
          <w:bCs/>
          <w:sz w:val="28"/>
          <w:szCs w:val="28"/>
        </w:rPr>
        <w:t>Cateterismo</w:t>
      </w:r>
    </w:p>
    <w:p w14:paraId="28697B79" w14:textId="1528CA0C" w:rsidR="00AB6CF3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Definizione</w:t>
      </w:r>
    </w:p>
    <w:p w14:paraId="6C99A98B" w14:textId="58DBF1CB" w:rsidR="004B3BAB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3BAB">
        <w:rPr>
          <w:rFonts w:ascii="Times New Roman" w:hAnsi="Times New Roman" w:cs="Times New Roman"/>
          <w:bCs/>
          <w:sz w:val="28"/>
          <w:szCs w:val="28"/>
        </w:rPr>
        <w:t>Caratteristiche</w:t>
      </w:r>
      <w:r>
        <w:rPr>
          <w:rFonts w:ascii="Times New Roman" w:hAnsi="Times New Roman" w:cs="Times New Roman"/>
          <w:bCs/>
          <w:sz w:val="28"/>
          <w:szCs w:val="28"/>
        </w:rPr>
        <w:t xml:space="preserve"> cateteri</w:t>
      </w:r>
    </w:p>
    <w:p w14:paraId="361EC494" w14:textId="08D7E4DF" w:rsidR="004B3BAB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Indicazioni</w:t>
      </w:r>
    </w:p>
    <w:p w14:paraId="04C0C0DB" w14:textId="5D73F69B" w:rsidR="004B3BAB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3BAB">
        <w:rPr>
          <w:rFonts w:ascii="Times New Roman" w:hAnsi="Times New Roman" w:cs="Times New Roman"/>
          <w:bCs/>
          <w:sz w:val="28"/>
          <w:szCs w:val="28"/>
        </w:rPr>
        <w:t>Complicanze</w:t>
      </w:r>
    </w:p>
    <w:p w14:paraId="6211BB26" w14:textId="77777777" w:rsidR="00AB6CF3" w:rsidRDefault="00AB6CF3" w:rsidP="00AB6CF3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</w:p>
    <w:p w14:paraId="5D459A30" w14:textId="6CA9174A" w:rsidR="00AB6CF3" w:rsidRPr="00AB6CF3" w:rsidRDefault="004B3BAB" w:rsidP="00AB6C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B6CF3">
        <w:rPr>
          <w:rFonts w:ascii="Times New Roman" w:hAnsi="Times New Roman" w:cs="Times New Roman"/>
          <w:bCs/>
          <w:sz w:val="28"/>
          <w:szCs w:val="28"/>
        </w:rPr>
        <w:t>Ecografia</w:t>
      </w:r>
    </w:p>
    <w:p w14:paraId="5239072B" w14:textId="57F3BA30" w:rsidR="00AB6CF3" w:rsidRPr="00AB6CF3" w:rsidRDefault="004B3BAB" w:rsidP="00AB6C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B6CF3">
        <w:rPr>
          <w:rFonts w:ascii="Times New Roman" w:hAnsi="Times New Roman" w:cs="Times New Roman"/>
          <w:bCs/>
          <w:sz w:val="28"/>
          <w:szCs w:val="28"/>
        </w:rPr>
        <w:t>Ureteroscopia</w:t>
      </w:r>
    </w:p>
    <w:p w14:paraId="08F137A7" w14:textId="1E70A25E" w:rsidR="00AB6CF3" w:rsidRPr="00AB6CF3" w:rsidRDefault="004B3BAB" w:rsidP="00AB6C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B6CF3">
        <w:rPr>
          <w:rFonts w:ascii="Times New Roman" w:hAnsi="Times New Roman" w:cs="Times New Roman"/>
          <w:bCs/>
          <w:sz w:val="28"/>
          <w:szCs w:val="28"/>
        </w:rPr>
        <w:t>Cistoscopia</w:t>
      </w:r>
    </w:p>
    <w:p w14:paraId="5CAFEAC6" w14:textId="0DA1A7C7" w:rsidR="004B3BAB" w:rsidRPr="00AB6CF3" w:rsidRDefault="00AB6CF3" w:rsidP="00AB6CF3">
      <w:pPr>
        <w:rPr>
          <w:rFonts w:ascii="Times New Roman" w:hAnsi="Times New Roman" w:cs="Times New Roman"/>
          <w:bCs/>
          <w:sz w:val="28"/>
          <w:szCs w:val="28"/>
        </w:rPr>
      </w:pPr>
      <w:r w:rsidRPr="00AB6CF3">
        <w:rPr>
          <w:rFonts w:ascii="Times New Roman" w:hAnsi="Times New Roman" w:cs="Times New Roman"/>
          <w:b/>
          <w:bCs/>
          <w:sz w:val="28"/>
          <w:szCs w:val="28"/>
        </w:rPr>
        <w:t>Infezioni alle vie urinarie</w:t>
      </w:r>
      <w:r>
        <w:rPr>
          <w:rFonts w:ascii="Times New Roman" w:hAnsi="Times New Roman" w:cs="Times New Roman"/>
          <w:bCs/>
          <w:sz w:val="28"/>
          <w:szCs w:val="28"/>
        </w:rPr>
        <w:br/>
        <w:t>- Definizione</w:t>
      </w:r>
      <w:r>
        <w:rPr>
          <w:rFonts w:ascii="Times New Roman" w:hAnsi="Times New Roman" w:cs="Times New Roman"/>
          <w:bCs/>
          <w:sz w:val="28"/>
          <w:szCs w:val="28"/>
        </w:rPr>
        <w:br/>
        <w:t>- Classificazione</w:t>
      </w:r>
      <w:r>
        <w:rPr>
          <w:rFonts w:ascii="Times New Roman" w:hAnsi="Times New Roman" w:cs="Times New Roman"/>
          <w:bCs/>
          <w:sz w:val="28"/>
          <w:szCs w:val="28"/>
        </w:rPr>
        <w:br/>
        <w:t>- Diagnosi</w:t>
      </w:r>
      <w:r>
        <w:rPr>
          <w:rFonts w:ascii="Times New Roman" w:hAnsi="Times New Roman" w:cs="Times New Roman"/>
          <w:bCs/>
          <w:sz w:val="28"/>
          <w:szCs w:val="28"/>
        </w:rPr>
        <w:br/>
        <w:t>- Trattamento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B6CF3">
        <w:rPr>
          <w:rFonts w:ascii="Times New Roman" w:hAnsi="Times New Roman" w:cs="Times New Roman"/>
          <w:b/>
          <w:bCs/>
          <w:sz w:val="28"/>
          <w:szCs w:val="28"/>
        </w:rPr>
        <w:t>nfezioni genitali maschili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4B3BAB" w:rsidRPr="00AB6CF3">
        <w:rPr>
          <w:rFonts w:ascii="Times New Roman" w:hAnsi="Times New Roman" w:cs="Times New Roman"/>
          <w:bCs/>
          <w:sz w:val="28"/>
          <w:szCs w:val="28"/>
        </w:rPr>
        <w:t>Prostatiti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4B3BAB" w:rsidRPr="00AB6CF3">
        <w:rPr>
          <w:rFonts w:ascii="Times New Roman" w:hAnsi="Times New Roman" w:cs="Times New Roman"/>
          <w:bCs/>
          <w:sz w:val="28"/>
          <w:szCs w:val="28"/>
        </w:rPr>
        <w:t>Epididimiti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4B3BAB" w:rsidRPr="00AB6CF3">
        <w:rPr>
          <w:rFonts w:ascii="Times New Roman" w:hAnsi="Times New Roman" w:cs="Times New Roman"/>
          <w:bCs/>
          <w:sz w:val="28"/>
          <w:szCs w:val="28"/>
        </w:rPr>
        <w:t>Uretriti</w:t>
      </w:r>
    </w:p>
    <w:p w14:paraId="7A97BCFB" w14:textId="33F5C281" w:rsidR="004B3BAB" w:rsidRPr="00AB6CF3" w:rsidRDefault="00AB6CF3" w:rsidP="00AB6C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6CF3">
        <w:rPr>
          <w:rFonts w:ascii="Times New Roman" w:hAnsi="Times New Roman" w:cs="Times New Roman"/>
          <w:b/>
          <w:bCs/>
          <w:sz w:val="28"/>
          <w:szCs w:val="28"/>
        </w:rPr>
        <w:t>Ematuria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="004B3BAB" w:rsidRPr="00AB6CF3">
        <w:rPr>
          <w:rFonts w:ascii="Times New Roman" w:hAnsi="Times New Roman" w:cs="Times New Roman"/>
          <w:bCs/>
          <w:sz w:val="28"/>
          <w:szCs w:val="28"/>
        </w:rPr>
        <w:t>Definizione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Classificazione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4B3BAB" w:rsidRPr="00AB6CF3">
        <w:rPr>
          <w:rFonts w:ascii="Times New Roman" w:hAnsi="Times New Roman" w:cs="Times New Roman"/>
          <w:bCs/>
          <w:sz w:val="28"/>
          <w:szCs w:val="28"/>
        </w:rPr>
        <w:t>Iter diagnostico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="004B3BAB" w:rsidRPr="00AB6CF3">
        <w:rPr>
          <w:rFonts w:ascii="Times New Roman" w:hAnsi="Times New Roman" w:cs="Times New Roman"/>
          <w:bCs/>
          <w:sz w:val="28"/>
          <w:szCs w:val="28"/>
        </w:rPr>
        <w:t>Trattamento</w:t>
      </w:r>
    </w:p>
    <w:p w14:paraId="53113E7A" w14:textId="77777777" w:rsidR="004B3BAB" w:rsidRPr="004B3BAB" w:rsidRDefault="004B3BAB" w:rsidP="004B3BAB">
      <w:pPr>
        <w:rPr>
          <w:rFonts w:ascii="Times New Roman" w:hAnsi="Times New Roman" w:cs="Times New Roman"/>
          <w:bCs/>
          <w:sz w:val="28"/>
          <w:szCs w:val="28"/>
        </w:rPr>
      </w:pPr>
    </w:p>
    <w:p w14:paraId="2F28DFF3" w14:textId="7633A2A1" w:rsidR="004B3BAB" w:rsidRDefault="00AB6CF3" w:rsidP="00AB6CF3">
      <w:pPr>
        <w:pStyle w:val="Paragrafoelenc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FIRMA</w:t>
      </w:r>
      <w:bookmarkStart w:id="0" w:name="_GoBack"/>
      <w:bookmarkEnd w:id="0"/>
    </w:p>
    <w:p w14:paraId="18B2F688" w14:textId="38C315D2" w:rsidR="004B3BAB" w:rsidRPr="004B3BAB" w:rsidRDefault="004B3BAB" w:rsidP="004B3BAB">
      <w:pPr>
        <w:pStyle w:val="Paragrafoelenc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14:paraId="46546466" w14:textId="05062A1E" w:rsidR="004B3BAB" w:rsidRPr="004B3BAB" w:rsidRDefault="004B3BAB" w:rsidP="004B3BAB">
      <w:pPr>
        <w:rPr>
          <w:rFonts w:ascii="Times New Roman" w:hAnsi="Times New Roman" w:cs="Times New Roman"/>
          <w:bCs/>
          <w:sz w:val="28"/>
          <w:szCs w:val="28"/>
        </w:rPr>
      </w:pPr>
      <w:r w:rsidRPr="004B3BAB">
        <w:rPr>
          <w:rFonts w:ascii="Times New Roman" w:hAnsi="Times New Roman" w:cs="Times New Roman"/>
          <w:bCs/>
          <w:sz w:val="28"/>
          <w:szCs w:val="28"/>
        </w:rPr>
        <w:br/>
      </w:r>
    </w:p>
    <w:p w14:paraId="6C606C34" w14:textId="77777777" w:rsidR="004B3BAB" w:rsidRDefault="004B3BAB" w:rsidP="004B3BAB">
      <w:pPr>
        <w:rPr>
          <w:rFonts w:ascii="Times New Roman" w:hAnsi="Times New Roman" w:cs="Times New Roman"/>
          <w:bCs/>
          <w:sz w:val="28"/>
          <w:szCs w:val="28"/>
        </w:rPr>
      </w:pPr>
    </w:p>
    <w:p w14:paraId="617089A3" w14:textId="77777777" w:rsidR="004B3BAB" w:rsidRPr="004B3BAB" w:rsidRDefault="004B3BAB" w:rsidP="004B3BAB">
      <w:pPr>
        <w:rPr>
          <w:rFonts w:ascii="Times New Roman" w:hAnsi="Times New Roman" w:cs="Times New Roman"/>
          <w:bCs/>
          <w:sz w:val="28"/>
          <w:szCs w:val="28"/>
        </w:rPr>
      </w:pPr>
    </w:p>
    <w:sectPr w:rsidR="004B3BAB" w:rsidRPr="004B3BAB" w:rsidSect="000D22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BFA"/>
    <w:multiLevelType w:val="hybridMultilevel"/>
    <w:tmpl w:val="A68A7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3F11"/>
    <w:multiLevelType w:val="hybridMultilevel"/>
    <w:tmpl w:val="8990B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86BBB"/>
    <w:multiLevelType w:val="hybridMultilevel"/>
    <w:tmpl w:val="77567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73160"/>
    <w:multiLevelType w:val="hybridMultilevel"/>
    <w:tmpl w:val="C2CE0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7"/>
    <w:rsid w:val="000D2225"/>
    <w:rsid w:val="00300EFB"/>
    <w:rsid w:val="004B3BAB"/>
    <w:rsid w:val="00AB6CF3"/>
    <w:rsid w:val="00EE3D8F"/>
    <w:rsid w:val="00F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4BB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D8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D8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MIGLIACCIO</dc:creator>
  <cp:keywords/>
  <dc:description/>
  <cp:lastModifiedBy>FRANCESCA MIGLIACCIO</cp:lastModifiedBy>
  <cp:revision>4</cp:revision>
  <dcterms:created xsi:type="dcterms:W3CDTF">2016-02-03T20:39:00Z</dcterms:created>
  <dcterms:modified xsi:type="dcterms:W3CDTF">2016-02-03T21:50:00Z</dcterms:modified>
</cp:coreProperties>
</file>